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530"/>
        <w:tblW w:w="0" w:type="auto"/>
        <w:tblLook w:val="01E0" w:firstRow="1" w:lastRow="1" w:firstColumn="1" w:lastColumn="1" w:noHBand="0" w:noVBand="0"/>
      </w:tblPr>
      <w:tblGrid>
        <w:gridCol w:w="7562"/>
        <w:gridCol w:w="1510"/>
      </w:tblGrid>
      <w:tr w:rsidR="00952E88" w14:paraId="576CD26A" w14:textId="77777777" w:rsidTr="00401E51">
        <w:tc>
          <w:tcPr>
            <w:tcW w:w="9072" w:type="dxa"/>
            <w:gridSpan w:val="2"/>
            <w:hideMark/>
          </w:tcPr>
          <w:p w14:paraId="7B67C7E7" w14:textId="0EF61A0B" w:rsidR="00952E88" w:rsidRDefault="00952E88" w:rsidP="00401E51">
            <w:pPr>
              <w:spacing w:line="312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89138C" wp14:editId="11A5568D">
                      <wp:simplePos x="0" y="0"/>
                      <wp:positionH relativeFrom="column">
                        <wp:posOffset>5404485</wp:posOffset>
                      </wp:positionH>
                      <wp:positionV relativeFrom="paragraph">
                        <wp:posOffset>-22860</wp:posOffset>
                      </wp:positionV>
                      <wp:extent cx="1085215" cy="483870"/>
                      <wp:effectExtent l="13335" t="5715" r="6350" b="57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215" cy="483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1A8D7D" w14:textId="77777777" w:rsidR="00952E88" w:rsidRDefault="00952E88" w:rsidP="00952E8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ĐỀ SỐ: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9138C" id="Rectangle 2" o:spid="_x0000_s1026" style="position:absolute;left:0;text-align:left;margin-left:425.55pt;margin-top:-1.8pt;width:85.45pt;height: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+BJAIAAEcEAAAOAAAAZHJzL2Uyb0RvYy54bWysU9uO0zAQfUfiHyy/01xo2W7UdLXqUoS0&#10;wIqFD3AcJ7HwjbHbtHw9Y6dbuvCCEH6wPJ7x8ZkzM6ubg1ZkL8BLa2pazHJKhOG2laav6dcv21dL&#10;SnxgpmXKGlHTo/D0Zv3yxWp0lSjtYFUrgCCI8dXoajqE4Kos83wQmvmZdcKgs7OgWUAT+qwFNiK6&#10;VlmZ52+y0ULrwHLhPd7eTU66TvhdJ3j41HVeBKJqitxC2iHtTdyz9YpVPTA3SH6iwf6BhWbS4Kdn&#10;qDsWGNmB/ANKSw7W2y7MuNWZ7TrJRcoBsyny37J5HJgTKRcUx7uzTP7/wfKP+wcgsq1pSYlhGkv0&#10;GUVjpleClFGe0fkKox7dA8QEvbu3/Jsnxm4GjBK3AHYcBGuRVBHjs2cPouHxKWnGD7ZFdLYLNil1&#10;6EBHQNSAHFJBjueCiEMgHC+LfLkoiwUlHH3z5evlVapYxqqn1w58eCesJvFQU0DuCZ3t732IbFj1&#10;FJLYWyXbrVQqGdA3GwVkz7A5tmmlBDDJyzBlyFjT60W5SMjPfP7vILQM2OVK6pou87imvouyvTVt&#10;6sHApJrOSFmZk45RuqkE4dAcTtVobHtERcFO3YzTh4fBwg9KRuzkmvrvOwaCEvXeYFWui/k8tn4y&#10;5ourEg249DSXHmY4QtU0UDIdN2Eal50D2Q/4U5FkMPYWK9nJJHKs8sTqxBu7NWl/mqw4Dpd2ivo1&#10;/+ufAAAA//8DAFBLAwQUAAYACAAAACEAOHiDh98AAAAKAQAADwAAAGRycy9kb3ducmV2LnhtbEyP&#10;y07DMBBF90j8gzVI7FonAUIVMqmgBLHpohTYT50hifAjit025etxV7AczdG955bLyWhx4NH3ziKk&#10;8wQEW+Wa3rYIH+8vswUIH8g2pJ1lhBN7WFaXFyUVjTvaNz5sQytiiPUFIXQhDIWUXnVsyM/dwDb+&#10;vtxoKMRzbGUz0jGGGy2zJMmlod7Gho4GXnWsvrd7g7Ahet78vCr1VJ/WtzWvPmt2GvH6anp8ABF4&#10;Cn8wnPWjOlTRaef2tvFCIyzu0jSiCLObHMQZSLIsrtsh3Gc5yKqU/ydUvwAAAP//AwBQSwECLQAU&#10;AAYACAAAACEAtoM4kv4AAADhAQAAEwAAAAAAAAAAAAAAAAAAAAAAW0NvbnRlbnRfVHlwZXNdLnht&#10;bFBLAQItABQABgAIAAAAIQA4/SH/1gAAAJQBAAALAAAAAAAAAAAAAAAAAC8BAABfcmVscy8ucmVs&#10;c1BLAQItABQABgAIAAAAIQBqVv+BJAIAAEcEAAAOAAAAAAAAAAAAAAAAAC4CAABkcnMvZTJvRG9j&#10;LnhtbFBLAQItABQABgAIAAAAIQA4eIOH3wAAAAoBAAAPAAAAAAAAAAAAAAAAAH4EAABkcnMvZG93&#10;bnJldi54bWxQSwUGAAAAAAQABADzAAAAigUAAAAA&#10;" strokecolor="white">
                      <v:textbox>
                        <w:txbxContent>
                          <w:p w14:paraId="771A8D7D" w14:textId="77777777" w:rsidR="00952E88" w:rsidRDefault="00952E88" w:rsidP="00952E8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ĐỀ SỐ: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TRƯỜNG ĐẠI HỌC LUẬT HÀ NỘI</w:t>
            </w:r>
          </w:p>
        </w:tc>
      </w:tr>
      <w:tr w:rsidR="00952E88" w14:paraId="52A813C4" w14:textId="77777777" w:rsidTr="00401E51">
        <w:tc>
          <w:tcPr>
            <w:tcW w:w="7562" w:type="dxa"/>
            <w:hideMark/>
          </w:tcPr>
          <w:p w14:paraId="04D12320" w14:textId="6905CA76" w:rsidR="00952E88" w:rsidRDefault="00952E88" w:rsidP="00401E51">
            <w:pPr>
              <w:spacing w:line="312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BFBF4C" wp14:editId="6550D4EF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26035</wp:posOffset>
                      </wp:positionV>
                      <wp:extent cx="1752600" cy="0"/>
                      <wp:effectExtent l="11430" t="6985" r="7620" b="120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F718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76.4pt;margin-top:2.05pt;width:13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C4JA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GP6fjqZJdhIdtuLaX5L1Ma6DwI64idFZAcddwFp&#10;OIaeXqxDIZh4S/CnKtjItg12aBXpi2gxnUxDgoVWcr/pw6w57MvWkBP1hgqPrwqCPYQZOCoewBpB&#10;+XqYOyrb6xzjW+XxUBjSGWZXx3xbJIv1fD3PRtlkth5lSVWNnjdlNpptUH71rirLKv3uqaVZ3kjO&#10;hfLsbu5Ns79zx3CPrr67+/dehvgRPUhEsrd3IB0665t5tcUe+GVrfDV8k9GwIXi4XP5G/LoOUT9/&#10;AasfAAAA//8DAFBLAwQUAAYACAAAACEAW3Ni1NoAAAAHAQAADwAAAGRycy9kb3ducmV2LnhtbEyO&#10;wU7DMBBE70j8g7VIXBB1EmhVQjZVhcSBI20lrm68JIF4HcVOE/r1LFzg+DSjmVdsZtepEw2h9YyQ&#10;LhJQxJW3LdcIh/3z7RpUiIat6TwTwhcF2JSXF4XJrZ/4lU67WCsZ4ZAbhCbGPtc6VA05Exa+J5bs&#10;3Q/ORMGh1nYwk4y7TmdJstLOtCwPjenpqaHqczc6BArjMk22D64+vJynm7fs/DH1e8Trq3n7CCrS&#10;HP/K8KMv6lCK09GPbIPqEO6WmahHhPsUlOSrbC18/GVdFvq/f/kNAAD//wMAUEsBAi0AFAAGAAgA&#10;AAAhALaDOJL+AAAA4QEAABMAAAAAAAAAAAAAAAAAAAAAAFtDb250ZW50X1R5cGVzXS54bWxQSwEC&#10;LQAUAAYACAAAACEAOP0h/9YAAACUAQAACwAAAAAAAAAAAAAAAAAvAQAAX3JlbHMvLnJlbHNQSwEC&#10;LQAUAAYACAAAACEASJuwuCQCAABKBAAADgAAAAAAAAAAAAAAAAAuAgAAZHJzL2Uyb0RvYy54bWxQ&#10;SwECLQAUAAYACAAAACEAW3Ni1NoAAAAH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1510" w:type="dxa"/>
          </w:tcPr>
          <w:p w14:paraId="663D2457" w14:textId="77777777" w:rsidR="00952E88" w:rsidRDefault="00952E88" w:rsidP="00401E51">
            <w:pPr>
              <w:spacing w:line="312" w:lineRule="auto"/>
            </w:pPr>
          </w:p>
        </w:tc>
      </w:tr>
      <w:tr w:rsidR="00952E88" w14:paraId="566A8D79" w14:textId="77777777" w:rsidTr="00401E51">
        <w:tc>
          <w:tcPr>
            <w:tcW w:w="9072" w:type="dxa"/>
            <w:gridSpan w:val="2"/>
            <w:hideMark/>
          </w:tcPr>
          <w:p w14:paraId="150B3134" w14:textId="77777777" w:rsidR="00952E88" w:rsidRDefault="00952E88" w:rsidP="00401E5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ĐÁP ÁN ĐỀ THI KẾT THÚC HỌC PHẦN</w:t>
            </w:r>
          </w:p>
          <w:p w14:paraId="696B5A0D" w14:textId="77777777" w:rsidR="00952E88" w:rsidRDefault="00952E88" w:rsidP="00401E51">
            <w:pPr>
              <w:spacing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Bậc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đào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tạo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đại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ngành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Luật</w:t>
            </w:r>
            <w:proofErr w:type="spellEnd"/>
          </w:p>
        </w:tc>
      </w:tr>
      <w:tr w:rsidR="00952E88" w14:paraId="450E8C2E" w14:textId="77777777" w:rsidTr="00401E51">
        <w:tc>
          <w:tcPr>
            <w:tcW w:w="9072" w:type="dxa"/>
            <w:gridSpan w:val="2"/>
            <w:hideMark/>
          </w:tcPr>
          <w:p w14:paraId="50C2323F" w14:textId="77777777" w:rsidR="00952E88" w:rsidRDefault="00952E88" w:rsidP="00401E5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HÌNH THỨC THI: VIẾT</w:t>
            </w:r>
          </w:p>
        </w:tc>
      </w:tr>
      <w:tr w:rsidR="00952E88" w14:paraId="4738FCB1" w14:textId="77777777" w:rsidTr="00401E51">
        <w:tc>
          <w:tcPr>
            <w:tcW w:w="9072" w:type="dxa"/>
            <w:gridSpan w:val="2"/>
            <w:hideMark/>
          </w:tcPr>
          <w:p w14:paraId="5A248CC3" w14:textId="77777777" w:rsidR="00952E88" w:rsidRDefault="00952E88" w:rsidP="00401E51">
            <w:pPr>
              <w:spacing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Môn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thi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Tư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pháp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đối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với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người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chưa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thành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niên</w:t>
            </w:r>
            <w:proofErr w:type="spellEnd"/>
          </w:p>
        </w:tc>
      </w:tr>
    </w:tbl>
    <w:p w14:paraId="7042E2B2" w14:textId="77777777" w:rsidR="00952E88" w:rsidRDefault="00952E88" w:rsidP="00401E51">
      <w:pPr>
        <w:spacing w:line="312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6374"/>
        <w:gridCol w:w="1315"/>
      </w:tblGrid>
      <w:tr w:rsidR="00706880" w14:paraId="674F93BE" w14:textId="77777777" w:rsidTr="00952E8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C30B" w14:textId="77777777" w:rsidR="00952E88" w:rsidRDefault="00952E88" w:rsidP="00401E5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CÂU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6AEA" w14:textId="77777777" w:rsidR="00952E88" w:rsidRDefault="00952E88" w:rsidP="00401E5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NỘI DUNG CHI TIẾT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7EC2" w14:textId="77777777" w:rsidR="00952E88" w:rsidRDefault="00952E88" w:rsidP="00401E5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ĐIỂM</w:t>
            </w:r>
          </w:p>
        </w:tc>
      </w:tr>
      <w:tr w:rsidR="00706880" w14:paraId="3EA770B4" w14:textId="77777777" w:rsidTr="00952E8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D3DD" w14:textId="77777777" w:rsidR="00952E88" w:rsidRDefault="00952E88" w:rsidP="00401E51">
            <w:pPr>
              <w:spacing w:line="312" w:lineRule="auto"/>
              <w:rPr>
                <w:b/>
              </w:rPr>
            </w:pPr>
            <w:proofErr w:type="spellStart"/>
            <w:r>
              <w:rPr>
                <w:b/>
              </w:rPr>
              <w:t>Câu</w:t>
            </w:r>
            <w:proofErr w:type="spellEnd"/>
            <w:r>
              <w:rPr>
                <w:b/>
              </w:rPr>
              <w:t xml:space="preserve"> 1</w:t>
            </w:r>
            <w: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24F7" w14:textId="513B4510" w:rsidR="00952E88" w:rsidRDefault="00952E88" w:rsidP="00401E51">
            <w:pPr>
              <w:spacing w:line="312" w:lineRule="auto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Nêu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và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phân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tích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được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niệm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và</w:t>
            </w:r>
            <w:proofErr w:type="spellEnd"/>
            <w:r>
              <w:rPr>
                <w:bCs/>
              </w:rPr>
              <w:t xml:space="preserve"> </w:t>
            </w:r>
            <w:r w:rsidR="00706880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đặc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bản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của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pháp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đối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với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người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chưa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thành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niên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trong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pháp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luật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quốc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tế</w:t>
            </w:r>
            <w:proofErr w:type="spellEnd"/>
            <w:r>
              <w:rPr>
                <w:bCs/>
              </w:rPr>
              <w:t xml:space="preserve"> </w:t>
            </w:r>
          </w:p>
          <w:p w14:paraId="2943AF16" w14:textId="6A468F40" w:rsidR="00952E88" w:rsidRDefault="00952E88" w:rsidP="00401E51">
            <w:pPr>
              <w:spacing w:line="312" w:lineRule="auto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Nêu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và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phân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tích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được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niệm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và</w:t>
            </w:r>
            <w:proofErr w:type="spellEnd"/>
            <w:r>
              <w:rPr>
                <w:bCs/>
              </w:rPr>
              <w:t xml:space="preserve"> </w:t>
            </w:r>
            <w:r w:rsidR="00706880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đặc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bản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của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pháp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đối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với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người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chưa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thành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niên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trong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pháp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luật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quốc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</w:t>
            </w:r>
            <w:proofErr w:type="spellEnd"/>
            <w:r>
              <w:rPr>
                <w:bCs/>
              </w:rPr>
              <w:t>.</w:t>
            </w:r>
          </w:p>
          <w:p w14:paraId="03ED75E4" w14:textId="0BF6BC1C" w:rsidR="00952E88" w:rsidRDefault="00952E88" w:rsidP="00401E51">
            <w:pPr>
              <w:spacing w:line="312" w:lineRule="auto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Nêu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được</w:t>
            </w:r>
            <w:proofErr w:type="spellEnd"/>
            <w:r w:rsidR="00E42D79">
              <w:rPr>
                <w:bCs/>
              </w:rPr>
              <w:t xml:space="preserve"> </w:t>
            </w:r>
            <w:proofErr w:type="spellStart"/>
            <w:r w:rsidR="00E42D79"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lý</w:t>
            </w:r>
            <w:proofErr w:type="spellEnd"/>
            <w:r>
              <w:rPr>
                <w:bCs/>
              </w:rPr>
              <w:t xml:space="preserve"> do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sao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pháp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đối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với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người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chưa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thành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niên</w:t>
            </w:r>
            <w:proofErr w:type="spellEnd"/>
            <w:r w:rsidR="00706880">
              <w:rPr>
                <w:bCs/>
              </w:rPr>
              <w:t xml:space="preserve"> </w:t>
            </w:r>
            <w:proofErr w:type="spellStart"/>
            <w:r w:rsidR="00706880">
              <w:rPr>
                <w:bCs/>
              </w:rPr>
              <w:t>có</w:t>
            </w:r>
            <w:proofErr w:type="spellEnd"/>
            <w:r w:rsidR="00706880">
              <w:rPr>
                <w:bCs/>
              </w:rPr>
              <w:t xml:space="preserve"> ý </w:t>
            </w:r>
            <w:proofErr w:type="spellStart"/>
            <w:r w:rsidR="00706880">
              <w:rPr>
                <w:bCs/>
              </w:rPr>
              <w:t>nghĩa</w:t>
            </w:r>
            <w:proofErr w:type="spellEnd"/>
            <w:r w:rsidR="00706880">
              <w:rPr>
                <w:bCs/>
              </w:rPr>
              <w:t xml:space="preserve"> </w:t>
            </w:r>
            <w:proofErr w:type="spellStart"/>
            <w:r w:rsidR="00706880">
              <w:rPr>
                <w:bCs/>
              </w:rPr>
              <w:t>đặc</w:t>
            </w:r>
            <w:proofErr w:type="spellEnd"/>
            <w:r w:rsidR="00706880">
              <w:rPr>
                <w:bCs/>
              </w:rPr>
              <w:t xml:space="preserve"> </w:t>
            </w:r>
            <w:proofErr w:type="spellStart"/>
            <w:r w:rsidR="00706880">
              <w:rPr>
                <w:bCs/>
              </w:rPr>
              <w:t>biệt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trong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việc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bảo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đảm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quyền</w:t>
            </w:r>
            <w:proofErr w:type="spellEnd"/>
            <w:r>
              <w:rPr>
                <w:bCs/>
              </w:rPr>
              <w:t xml:space="preserve"> con </w:t>
            </w:r>
            <w:proofErr w:type="spellStart"/>
            <w:r>
              <w:rPr>
                <w:bCs/>
              </w:rPr>
              <w:t>người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của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người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chưa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thành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niên</w:t>
            </w:r>
            <w:proofErr w:type="spellEnd"/>
            <w:r>
              <w:rPr>
                <w:bCs/>
              </w:rPr>
              <w:t xml:space="preserve">: </w:t>
            </w:r>
          </w:p>
          <w:p w14:paraId="30D62661" w14:textId="4B1D91BD" w:rsidR="00706880" w:rsidRDefault="00706880" w:rsidP="00401E51">
            <w:pPr>
              <w:spacing w:line="312" w:lineRule="auto"/>
              <w:rPr>
                <w:bCs/>
              </w:rPr>
            </w:pPr>
            <w:r>
              <w:rPr>
                <w:bCs/>
              </w:rPr>
              <w:t xml:space="preserve">+ TP </w:t>
            </w:r>
            <w:proofErr w:type="spellStart"/>
            <w:r>
              <w:rPr>
                <w:bCs/>
              </w:rPr>
              <w:t>đối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với</w:t>
            </w:r>
            <w:proofErr w:type="spellEnd"/>
            <w:r>
              <w:rPr>
                <w:bCs/>
              </w:rPr>
              <w:t xml:space="preserve"> NCTN </w:t>
            </w:r>
            <w:proofErr w:type="spellStart"/>
            <w:r>
              <w:rPr>
                <w:bCs/>
              </w:rPr>
              <w:t>đóng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vai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một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chế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bảo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đảm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quyền</w:t>
            </w:r>
            <w:proofErr w:type="spellEnd"/>
            <w:r>
              <w:rPr>
                <w:bCs/>
              </w:rPr>
              <w:t xml:space="preserve"> con </w:t>
            </w:r>
            <w:proofErr w:type="spellStart"/>
            <w:r>
              <w:rPr>
                <w:bCs/>
              </w:rPr>
              <w:t>người</w:t>
            </w:r>
            <w:proofErr w:type="spellEnd"/>
          </w:p>
          <w:p w14:paraId="033FC5BF" w14:textId="77777777" w:rsidR="00706880" w:rsidRDefault="00706880" w:rsidP="00401E51">
            <w:pPr>
              <w:spacing w:line="312" w:lineRule="auto"/>
              <w:rPr>
                <w:bCs/>
              </w:rPr>
            </w:pPr>
            <w:r>
              <w:rPr>
                <w:bCs/>
              </w:rPr>
              <w:t xml:space="preserve">+ </w:t>
            </w:r>
            <w:proofErr w:type="spellStart"/>
            <w:r>
              <w:rPr>
                <w:bCs/>
              </w:rPr>
              <w:t>Đảm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bảo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lợi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ích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tốt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nhất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cho</w:t>
            </w:r>
            <w:proofErr w:type="spellEnd"/>
            <w:r>
              <w:rPr>
                <w:bCs/>
              </w:rPr>
              <w:t xml:space="preserve"> NCTN</w:t>
            </w:r>
          </w:p>
          <w:p w14:paraId="24A0A4C1" w14:textId="0E954191" w:rsidR="007A469A" w:rsidRPr="007A469A" w:rsidRDefault="007A469A" w:rsidP="00401E51">
            <w:pPr>
              <w:spacing w:line="312" w:lineRule="auto"/>
              <w:rPr>
                <w:bCs/>
              </w:rPr>
            </w:pPr>
            <w:r w:rsidRPr="007A469A">
              <w:rPr>
                <w:bCs/>
              </w:rPr>
              <w:t xml:space="preserve">+ </w:t>
            </w:r>
            <w:proofErr w:type="spellStart"/>
            <w:r w:rsidRPr="007A469A">
              <w:rPr>
                <w:bCs/>
              </w:rPr>
              <w:t>Đặt</w:t>
            </w:r>
            <w:proofErr w:type="spellEnd"/>
            <w:r w:rsidRPr="007A469A">
              <w:rPr>
                <w:bCs/>
              </w:rPr>
              <w:t xml:space="preserve"> ra </w:t>
            </w:r>
            <w:proofErr w:type="spellStart"/>
            <w:r w:rsidRPr="007A469A">
              <w:rPr>
                <w:bCs/>
              </w:rPr>
              <w:t>mục</w:t>
            </w:r>
            <w:proofErr w:type="spellEnd"/>
            <w:r w:rsidRPr="007A469A">
              <w:rPr>
                <w:bCs/>
              </w:rPr>
              <w:t xml:space="preserve"> </w:t>
            </w:r>
            <w:proofErr w:type="spellStart"/>
            <w:r w:rsidRPr="007A469A">
              <w:rPr>
                <w:bCs/>
              </w:rPr>
              <w:t>đích</w:t>
            </w:r>
            <w:proofErr w:type="spellEnd"/>
            <w:r w:rsidRPr="007A469A">
              <w:rPr>
                <w:bCs/>
              </w:rPr>
              <w:t xml:space="preserve"> </w:t>
            </w:r>
            <w:proofErr w:type="spellStart"/>
            <w:r w:rsidRPr="007A469A">
              <w:t>giáo</w:t>
            </w:r>
            <w:proofErr w:type="spellEnd"/>
            <w:r w:rsidRPr="007A469A">
              <w:t xml:space="preserve"> </w:t>
            </w:r>
            <w:proofErr w:type="spellStart"/>
            <w:r w:rsidRPr="007A469A">
              <w:t>dục</w:t>
            </w:r>
            <w:proofErr w:type="spellEnd"/>
            <w:r w:rsidRPr="007A469A">
              <w:t xml:space="preserve"> </w:t>
            </w:r>
            <w:proofErr w:type="spellStart"/>
            <w:r w:rsidRPr="007A469A">
              <w:t>làm</w:t>
            </w:r>
            <w:proofErr w:type="spellEnd"/>
            <w:r w:rsidRPr="007A469A">
              <w:t xml:space="preserve"> </w:t>
            </w:r>
            <w:proofErr w:type="spellStart"/>
            <w:r w:rsidRPr="007A469A">
              <w:t>thay</w:t>
            </w:r>
            <w:proofErr w:type="spellEnd"/>
            <w:r w:rsidRPr="007A469A">
              <w:t xml:space="preserve"> </w:t>
            </w:r>
            <w:proofErr w:type="spellStart"/>
            <w:r w:rsidRPr="007A469A">
              <w:t>đổi</w:t>
            </w:r>
            <w:proofErr w:type="spellEnd"/>
            <w:r w:rsidRPr="007A469A">
              <w:t xml:space="preserve"> </w:t>
            </w:r>
            <w:proofErr w:type="spellStart"/>
            <w:r w:rsidRPr="007A469A">
              <w:t>nhận</w:t>
            </w:r>
            <w:proofErr w:type="spellEnd"/>
            <w:r w:rsidRPr="007A469A">
              <w:t xml:space="preserve"> </w:t>
            </w:r>
            <w:proofErr w:type="spellStart"/>
            <w:r w:rsidRPr="007A469A">
              <w:t>thức</w:t>
            </w:r>
            <w:proofErr w:type="spellEnd"/>
            <w:r w:rsidRPr="007A469A">
              <w:t xml:space="preserve"> </w:t>
            </w:r>
            <w:proofErr w:type="spellStart"/>
            <w:r w:rsidRPr="007A469A">
              <w:t>và</w:t>
            </w:r>
            <w:proofErr w:type="spellEnd"/>
            <w:r w:rsidRPr="007A469A">
              <w:t xml:space="preserve"> ý </w:t>
            </w:r>
            <w:proofErr w:type="spellStart"/>
            <w:r w:rsidRPr="007A469A">
              <w:t>thức</w:t>
            </w:r>
            <w:proofErr w:type="spellEnd"/>
            <w:r w:rsidRPr="007A469A">
              <w:t xml:space="preserve"> </w:t>
            </w:r>
            <w:proofErr w:type="spellStart"/>
            <w:r w:rsidRPr="007A469A">
              <w:t>chứ</w:t>
            </w:r>
            <w:proofErr w:type="spellEnd"/>
            <w:r w:rsidRPr="007A469A">
              <w:t xml:space="preserve"> </w:t>
            </w:r>
            <w:proofErr w:type="spellStart"/>
            <w:r w:rsidRPr="007A469A">
              <w:t>không</w:t>
            </w:r>
            <w:proofErr w:type="spellEnd"/>
            <w:r w:rsidRPr="007A469A">
              <w:t xml:space="preserve"> </w:t>
            </w:r>
            <w:proofErr w:type="spellStart"/>
            <w:r w:rsidRPr="007A469A">
              <w:t>phải</w:t>
            </w:r>
            <w:proofErr w:type="spellEnd"/>
            <w:r w:rsidRPr="007A469A">
              <w:t xml:space="preserve"> </w:t>
            </w:r>
            <w:proofErr w:type="spellStart"/>
            <w:r w:rsidRPr="007A469A">
              <w:t>để</w:t>
            </w:r>
            <w:proofErr w:type="spellEnd"/>
            <w:r w:rsidRPr="007A469A">
              <w:t xml:space="preserve"> </w:t>
            </w:r>
            <w:proofErr w:type="spellStart"/>
            <w:r w:rsidRPr="007A469A">
              <w:t>trừng</w:t>
            </w:r>
            <w:proofErr w:type="spellEnd"/>
            <w:r w:rsidRPr="007A469A">
              <w:t xml:space="preserve"> </w:t>
            </w:r>
            <w:proofErr w:type="spellStart"/>
            <w:r w:rsidRPr="007A469A">
              <w:t>phạt</w:t>
            </w:r>
            <w:proofErr w:type="spellEnd"/>
            <w:r w:rsidRPr="007A469A">
              <w:t xml:space="preserve"> </w:t>
            </w:r>
            <w:proofErr w:type="spellStart"/>
            <w:r w:rsidRPr="007A469A">
              <w:t>và</w:t>
            </w:r>
            <w:proofErr w:type="spellEnd"/>
            <w:r w:rsidRPr="007A469A">
              <w:t xml:space="preserve"> </w:t>
            </w:r>
            <w:proofErr w:type="spellStart"/>
            <w:r w:rsidRPr="007A469A">
              <w:t>đề</w:t>
            </w:r>
            <w:proofErr w:type="spellEnd"/>
            <w:r w:rsidRPr="007A469A">
              <w:t xml:space="preserve"> </w:t>
            </w:r>
            <w:proofErr w:type="spellStart"/>
            <w:r w:rsidRPr="007A469A">
              <w:t>phòng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37B6" w14:textId="4CB76EE8" w:rsidR="00952E88" w:rsidRDefault="00952E88" w:rsidP="00401E5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42D79">
              <w:rPr>
                <w:b/>
              </w:rPr>
              <w:t>, 5</w:t>
            </w:r>
          </w:p>
          <w:p w14:paraId="77EE356B" w14:textId="77777777" w:rsidR="00E42D79" w:rsidRDefault="00E42D79" w:rsidP="00401E51">
            <w:pPr>
              <w:spacing w:line="312" w:lineRule="auto"/>
              <w:jc w:val="center"/>
              <w:rPr>
                <w:b/>
              </w:rPr>
            </w:pPr>
          </w:p>
          <w:p w14:paraId="5EAF126A" w14:textId="1288A4EC" w:rsidR="00952E88" w:rsidRDefault="00E42D79" w:rsidP="00401E5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  <w:p w14:paraId="27EE0A6B" w14:textId="77777777" w:rsidR="00E42D79" w:rsidRDefault="00E42D79" w:rsidP="00401E51">
            <w:pPr>
              <w:spacing w:line="312" w:lineRule="auto"/>
              <w:jc w:val="center"/>
              <w:rPr>
                <w:b/>
              </w:rPr>
            </w:pPr>
          </w:p>
          <w:p w14:paraId="4AC21411" w14:textId="77777777" w:rsidR="00E42D79" w:rsidRDefault="00E42D79" w:rsidP="00401E51">
            <w:pPr>
              <w:spacing w:line="312" w:lineRule="auto"/>
              <w:jc w:val="center"/>
              <w:rPr>
                <w:b/>
              </w:rPr>
            </w:pPr>
          </w:p>
          <w:p w14:paraId="7D62496A" w14:textId="72127FE9" w:rsidR="00952E88" w:rsidRDefault="00952E88" w:rsidP="00401E5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6880" w14:paraId="32B39B2C" w14:textId="77777777" w:rsidTr="00952E8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7358" w14:textId="77777777" w:rsidR="00952E88" w:rsidRDefault="00952E88" w:rsidP="00401E51">
            <w:pPr>
              <w:spacing w:line="312" w:lineRule="auto"/>
              <w:rPr>
                <w:b/>
              </w:rPr>
            </w:pPr>
            <w:proofErr w:type="spellStart"/>
            <w:r>
              <w:rPr>
                <w:b/>
              </w:rPr>
              <w:t>Câu</w:t>
            </w:r>
            <w:proofErr w:type="spellEnd"/>
            <w:r>
              <w:rPr>
                <w:b/>
              </w:rPr>
              <w:t xml:space="preserve"> 2</w:t>
            </w:r>
            <w: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D38B" w14:textId="77777777" w:rsidR="00E42D79" w:rsidRPr="004B59AB" w:rsidRDefault="00E42D79" w:rsidP="00401E51">
            <w:pPr>
              <w:tabs>
                <w:tab w:val="left" w:pos="426"/>
                <w:tab w:val="left" w:pos="630"/>
              </w:tabs>
              <w:spacing w:line="312" w:lineRule="auto"/>
              <w:jc w:val="both"/>
              <w:rPr>
                <w:iCs/>
              </w:rPr>
            </w:pPr>
            <w:r w:rsidRPr="004B59AB">
              <w:rPr>
                <w:iCs/>
              </w:rPr>
              <w:t xml:space="preserve">- </w:t>
            </w:r>
            <w:proofErr w:type="spellStart"/>
            <w:r w:rsidRPr="004B59AB">
              <w:rPr>
                <w:iCs/>
              </w:rPr>
              <w:t>Phân</w:t>
            </w:r>
            <w:proofErr w:type="spellEnd"/>
            <w:r w:rsidRPr="004B59AB">
              <w:rPr>
                <w:iCs/>
              </w:rPr>
              <w:t xml:space="preserve"> </w:t>
            </w:r>
            <w:proofErr w:type="spellStart"/>
            <w:r w:rsidRPr="004B59AB">
              <w:rPr>
                <w:iCs/>
              </w:rPr>
              <w:t>tích</w:t>
            </w:r>
            <w:proofErr w:type="spellEnd"/>
            <w:r w:rsidRPr="004B59AB">
              <w:rPr>
                <w:iCs/>
              </w:rPr>
              <w:t xml:space="preserve"> </w:t>
            </w:r>
            <w:proofErr w:type="spellStart"/>
            <w:r w:rsidRPr="004B59AB">
              <w:rPr>
                <w:iCs/>
              </w:rPr>
              <w:t>nội</w:t>
            </w:r>
            <w:proofErr w:type="spellEnd"/>
            <w:r w:rsidRPr="004B59AB">
              <w:rPr>
                <w:iCs/>
              </w:rPr>
              <w:t xml:space="preserve"> dung </w:t>
            </w:r>
            <w:proofErr w:type="spellStart"/>
            <w:r w:rsidRPr="004B59AB">
              <w:rPr>
                <w:iCs/>
              </w:rPr>
              <w:t>liên</w:t>
            </w:r>
            <w:proofErr w:type="spellEnd"/>
            <w:r w:rsidRPr="004B59AB">
              <w:rPr>
                <w:iCs/>
              </w:rPr>
              <w:t xml:space="preserve"> </w:t>
            </w:r>
            <w:proofErr w:type="spellStart"/>
            <w:r w:rsidRPr="004B59AB">
              <w:rPr>
                <w:iCs/>
              </w:rPr>
              <w:t>quan</w:t>
            </w:r>
            <w:proofErr w:type="spellEnd"/>
            <w:r w:rsidRPr="004B59AB">
              <w:rPr>
                <w:iCs/>
              </w:rPr>
              <w:t xml:space="preserve"> </w:t>
            </w:r>
            <w:proofErr w:type="spellStart"/>
            <w:r w:rsidRPr="004B59AB">
              <w:rPr>
                <w:iCs/>
              </w:rPr>
              <w:t>tại</w:t>
            </w:r>
            <w:proofErr w:type="spellEnd"/>
            <w:r w:rsidRPr="004B59AB">
              <w:rPr>
                <w:iCs/>
              </w:rPr>
              <w:t xml:space="preserve"> </w:t>
            </w:r>
            <w:proofErr w:type="spellStart"/>
            <w:r w:rsidRPr="004B59AB">
              <w:rPr>
                <w:iCs/>
              </w:rPr>
              <w:t>Điều</w:t>
            </w:r>
            <w:proofErr w:type="spellEnd"/>
            <w:r w:rsidRPr="004B59AB">
              <w:rPr>
                <w:iCs/>
              </w:rPr>
              <w:t xml:space="preserve"> 37 </w:t>
            </w:r>
            <w:proofErr w:type="spellStart"/>
            <w:r w:rsidRPr="004B59AB">
              <w:rPr>
                <w:iCs/>
              </w:rPr>
              <w:t>và</w:t>
            </w:r>
            <w:proofErr w:type="spellEnd"/>
            <w:r w:rsidRPr="004B59AB">
              <w:rPr>
                <w:iCs/>
              </w:rPr>
              <w:t xml:space="preserve"> </w:t>
            </w:r>
            <w:proofErr w:type="spellStart"/>
            <w:r w:rsidRPr="004B59AB">
              <w:rPr>
                <w:iCs/>
              </w:rPr>
              <w:t>Điều</w:t>
            </w:r>
            <w:proofErr w:type="spellEnd"/>
            <w:r w:rsidRPr="004B59AB">
              <w:rPr>
                <w:iCs/>
              </w:rPr>
              <w:t xml:space="preserve"> 40 </w:t>
            </w:r>
            <w:proofErr w:type="spellStart"/>
            <w:r w:rsidRPr="004B59AB">
              <w:rPr>
                <w:iCs/>
              </w:rPr>
              <w:t>Công</w:t>
            </w:r>
            <w:proofErr w:type="spellEnd"/>
            <w:r w:rsidRPr="004B59AB">
              <w:rPr>
                <w:iCs/>
              </w:rPr>
              <w:t xml:space="preserve"> </w:t>
            </w:r>
            <w:proofErr w:type="spellStart"/>
            <w:r w:rsidRPr="004B59AB">
              <w:rPr>
                <w:iCs/>
              </w:rPr>
              <w:t>ước</w:t>
            </w:r>
            <w:proofErr w:type="spellEnd"/>
            <w:r w:rsidRPr="004B59AB">
              <w:rPr>
                <w:iCs/>
              </w:rPr>
              <w:t xml:space="preserve"> </w:t>
            </w:r>
            <w:proofErr w:type="spellStart"/>
            <w:r w:rsidRPr="004B59AB">
              <w:rPr>
                <w:iCs/>
              </w:rPr>
              <w:t>quốc</w:t>
            </w:r>
            <w:proofErr w:type="spellEnd"/>
            <w:r w:rsidRPr="004B59AB">
              <w:rPr>
                <w:iCs/>
              </w:rPr>
              <w:t xml:space="preserve"> </w:t>
            </w:r>
            <w:proofErr w:type="spellStart"/>
            <w:r w:rsidRPr="004B59AB">
              <w:rPr>
                <w:iCs/>
              </w:rPr>
              <w:t>tế</w:t>
            </w:r>
            <w:proofErr w:type="spellEnd"/>
            <w:r w:rsidRPr="004B59AB">
              <w:rPr>
                <w:iCs/>
              </w:rPr>
              <w:t xml:space="preserve"> </w:t>
            </w:r>
            <w:proofErr w:type="spellStart"/>
            <w:r w:rsidRPr="004B59AB">
              <w:rPr>
                <w:iCs/>
              </w:rPr>
              <w:t>về</w:t>
            </w:r>
            <w:proofErr w:type="spellEnd"/>
            <w:r w:rsidRPr="004B59AB">
              <w:rPr>
                <w:iCs/>
              </w:rPr>
              <w:t xml:space="preserve"> </w:t>
            </w:r>
            <w:proofErr w:type="spellStart"/>
            <w:r w:rsidRPr="004B59AB">
              <w:rPr>
                <w:iCs/>
              </w:rPr>
              <w:t>quyền</w:t>
            </w:r>
            <w:proofErr w:type="spellEnd"/>
            <w:r w:rsidRPr="004B59AB">
              <w:rPr>
                <w:iCs/>
              </w:rPr>
              <w:t xml:space="preserve"> </w:t>
            </w:r>
            <w:proofErr w:type="spellStart"/>
            <w:r w:rsidRPr="004B59AB">
              <w:rPr>
                <w:iCs/>
              </w:rPr>
              <w:t>trẻ</w:t>
            </w:r>
            <w:proofErr w:type="spellEnd"/>
            <w:r w:rsidRPr="004B59AB">
              <w:rPr>
                <w:iCs/>
              </w:rPr>
              <w:t xml:space="preserve"> </w:t>
            </w:r>
            <w:proofErr w:type="spellStart"/>
            <w:r w:rsidRPr="004B59AB">
              <w:rPr>
                <w:iCs/>
              </w:rPr>
              <w:t>em</w:t>
            </w:r>
            <w:proofErr w:type="spellEnd"/>
            <w:r w:rsidRPr="004B59AB">
              <w:rPr>
                <w:iCs/>
              </w:rPr>
              <w:t xml:space="preserve"> </w:t>
            </w:r>
          </w:p>
          <w:p w14:paraId="099554D0" w14:textId="77777777" w:rsidR="00E42D79" w:rsidRPr="004B59AB" w:rsidRDefault="00E42D79" w:rsidP="00401E51">
            <w:pPr>
              <w:tabs>
                <w:tab w:val="left" w:pos="426"/>
                <w:tab w:val="left" w:pos="630"/>
              </w:tabs>
              <w:spacing w:line="312" w:lineRule="auto"/>
              <w:jc w:val="both"/>
              <w:rPr>
                <w:iCs/>
              </w:rPr>
            </w:pPr>
            <w:r w:rsidRPr="004B59AB">
              <w:rPr>
                <w:iCs/>
              </w:rPr>
              <w:tab/>
              <w:t xml:space="preserve">- </w:t>
            </w:r>
            <w:proofErr w:type="spellStart"/>
            <w:r w:rsidRPr="004B59AB">
              <w:rPr>
                <w:iCs/>
              </w:rPr>
              <w:t>Phân</w:t>
            </w:r>
            <w:proofErr w:type="spellEnd"/>
            <w:r w:rsidRPr="004B59AB">
              <w:rPr>
                <w:iCs/>
              </w:rPr>
              <w:t xml:space="preserve"> </w:t>
            </w:r>
            <w:proofErr w:type="spellStart"/>
            <w:r w:rsidRPr="004B59AB">
              <w:rPr>
                <w:iCs/>
              </w:rPr>
              <w:t>tích</w:t>
            </w:r>
            <w:proofErr w:type="spellEnd"/>
            <w:r w:rsidRPr="004B59AB">
              <w:rPr>
                <w:iCs/>
              </w:rPr>
              <w:t xml:space="preserve"> </w:t>
            </w:r>
            <w:proofErr w:type="spellStart"/>
            <w:r w:rsidRPr="004B59AB">
              <w:rPr>
                <w:iCs/>
              </w:rPr>
              <w:t>các</w:t>
            </w:r>
            <w:proofErr w:type="spellEnd"/>
            <w:r w:rsidRPr="004B59AB">
              <w:rPr>
                <w:iCs/>
              </w:rPr>
              <w:t xml:space="preserve"> </w:t>
            </w:r>
            <w:proofErr w:type="spellStart"/>
            <w:r w:rsidRPr="004B59AB">
              <w:rPr>
                <w:iCs/>
              </w:rPr>
              <w:t>nội</w:t>
            </w:r>
            <w:proofErr w:type="spellEnd"/>
            <w:r w:rsidRPr="004B59AB">
              <w:rPr>
                <w:iCs/>
              </w:rPr>
              <w:t xml:space="preserve"> dung </w:t>
            </w:r>
            <w:proofErr w:type="spellStart"/>
            <w:r w:rsidRPr="004B59AB">
              <w:rPr>
                <w:iCs/>
              </w:rPr>
              <w:t>liên</w:t>
            </w:r>
            <w:proofErr w:type="spellEnd"/>
            <w:r w:rsidRPr="004B59AB">
              <w:rPr>
                <w:iCs/>
              </w:rPr>
              <w:t xml:space="preserve"> </w:t>
            </w:r>
            <w:proofErr w:type="spellStart"/>
            <w:r w:rsidRPr="004B59AB">
              <w:rPr>
                <w:iCs/>
              </w:rPr>
              <w:t>quan</w:t>
            </w:r>
            <w:proofErr w:type="spellEnd"/>
            <w:r w:rsidRPr="004B59AB">
              <w:rPr>
                <w:iCs/>
              </w:rPr>
              <w:t xml:space="preserve"> </w:t>
            </w:r>
            <w:proofErr w:type="spellStart"/>
            <w:r w:rsidRPr="004B59AB">
              <w:rPr>
                <w:iCs/>
              </w:rPr>
              <w:t>tại</w:t>
            </w:r>
            <w:proofErr w:type="spellEnd"/>
            <w:r w:rsidRPr="004B59AB">
              <w:rPr>
                <w:iCs/>
              </w:rPr>
              <w:t xml:space="preserve"> </w:t>
            </w:r>
            <w:proofErr w:type="spellStart"/>
            <w:r w:rsidRPr="004B59AB">
              <w:rPr>
                <w:iCs/>
              </w:rPr>
              <w:t>Quy</w:t>
            </w:r>
            <w:proofErr w:type="spellEnd"/>
            <w:r w:rsidRPr="004B59AB">
              <w:rPr>
                <w:iCs/>
              </w:rPr>
              <w:t xml:space="preserve"> </w:t>
            </w:r>
            <w:proofErr w:type="spellStart"/>
            <w:r w:rsidRPr="004B59AB">
              <w:rPr>
                <w:iCs/>
              </w:rPr>
              <w:t>tắc</w:t>
            </w:r>
            <w:proofErr w:type="spellEnd"/>
            <w:r w:rsidRPr="004B59AB">
              <w:rPr>
                <w:iCs/>
              </w:rPr>
              <w:t xml:space="preserve"> </w:t>
            </w:r>
            <w:proofErr w:type="spellStart"/>
            <w:r w:rsidRPr="004B59AB">
              <w:rPr>
                <w:iCs/>
              </w:rPr>
              <w:t>Bắc</w:t>
            </w:r>
            <w:proofErr w:type="spellEnd"/>
            <w:r w:rsidRPr="004B59AB">
              <w:rPr>
                <w:iCs/>
              </w:rPr>
              <w:t xml:space="preserve"> </w:t>
            </w:r>
            <w:proofErr w:type="spellStart"/>
            <w:r w:rsidRPr="004B59AB">
              <w:rPr>
                <w:iCs/>
              </w:rPr>
              <w:t>Kinh</w:t>
            </w:r>
            <w:proofErr w:type="spellEnd"/>
            <w:r w:rsidRPr="004B59AB">
              <w:rPr>
                <w:iCs/>
              </w:rPr>
              <w:t>.</w:t>
            </w:r>
          </w:p>
          <w:p w14:paraId="40E376D2" w14:textId="77777777" w:rsidR="00E42D79" w:rsidRPr="004B59AB" w:rsidRDefault="00E42D79" w:rsidP="00401E51">
            <w:pPr>
              <w:pStyle w:val="ListParagraph"/>
              <w:tabs>
                <w:tab w:val="left" w:pos="426"/>
              </w:tabs>
              <w:spacing w:after="0" w:line="312" w:lineRule="auto"/>
              <w:ind w:left="0" w:firstLine="426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59AB">
              <w:rPr>
                <w:rFonts w:ascii="Times New Roman" w:hAnsi="Times New Roman" w:cs="Times New Roman"/>
                <w:iCs/>
                <w:sz w:val="28"/>
                <w:szCs w:val="28"/>
              </w:rPr>
              <w:t>- Hướng dẫn của liên hợp quốc về tư pháp người chưa thành niên.</w:t>
            </w:r>
          </w:p>
          <w:p w14:paraId="78C4D4A3" w14:textId="289A0AEB" w:rsidR="00952E88" w:rsidRPr="003E1231" w:rsidRDefault="00E42D79" w:rsidP="003E1231">
            <w:pPr>
              <w:tabs>
                <w:tab w:val="left" w:pos="426"/>
                <w:tab w:val="left" w:pos="993"/>
              </w:tabs>
              <w:spacing w:line="312" w:lineRule="auto"/>
              <w:jc w:val="both"/>
            </w:pPr>
            <w:r w:rsidRPr="004B59AB">
              <w:tab/>
              <w:t xml:space="preserve">- </w:t>
            </w:r>
            <w:proofErr w:type="spellStart"/>
            <w:r w:rsidRPr="004B59AB">
              <w:t>Đánh</w:t>
            </w:r>
            <w:proofErr w:type="spellEnd"/>
            <w:r w:rsidRPr="004B59AB">
              <w:t xml:space="preserve"> </w:t>
            </w:r>
            <w:proofErr w:type="spellStart"/>
            <w:r w:rsidRPr="004B59AB">
              <w:t>giá</w:t>
            </w:r>
            <w:proofErr w:type="spellEnd"/>
            <w:r w:rsidRPr="004B59AB">
              <w:t xml:space="preserve"> </w:t>
            </w:r>
            <w:proofErr w:type="spellStart"/>
            <w:r w:rsidRPr="004B59AB">
              <w:t>khả</w:t>
            </w:r>
            <w:proofErr w:type="spellEnd"/>
            <w:r w:rsidRPr="004B59AB">
              <w:t xml:space="preserve"> </w:t>
            </w:r>
            <w:proofErr w:type="spellStart"/>
            <w:r w:rsidRPr="004B59AB">
              <w:t>năng</w:t>
            </w:r>
            <w:proofErr w:type="spellEnd"/>
            <w:r w:rsidRPr="004B59AB">
              <w:t xml:space="preserve"> </w:t>
            </w:r>
            <w:proofErr w:type="spellStart"/>
            <w:r w:rsidRPr="004B59AB">
              <w:t>đẩy</w:t>
            </w:r>
            <w:proofErr w:type="spellEnd"/>
            <w:r w:rsidRPr="004B59AB">
              <w:t xml:space="preserve"> </w:t>
            </w:r>
            <w:proofErr w:type="spellStart"/>
            <w:r w:rsidRPr="004B59AB">
              <w:t>mạnh</w:t>
            </w:r>
            <w:proofErr w:type="spellEnd"/>
            <w:r w:rsidRPr="004B59AB">
              <w:t xml:space="preserve"> </w:t>
            </w:r>
            <w:proofErr w:type="spellStart"/>
            <w:r w:rsidRPr="004B59AB">
              <w:t>xử</w:t>
            </w:r>
            <w:proofErr w:type="spellEnd"/>
            <w:r w:rsidRPr="004B59AB">
              <w:t xml:space="preserve"> </w:t>
            </w:r>
            <w:proofErr w:type="spellStart"/>
            <w:r w:rsidRPr="004B59AB">
              <w:t>lý</w:t>
            </w:r>
            <w:proofErr w:type="spellEnd"/>
            <w:r w:rsidRPr="004B59AB">
              <w:t xml:space="preserve"> </w:t>
            </w:r>
            <w:proofErr w:type="spellStart"/>
            <w:r w:rsidRPr="004B59AB">
              <w:t>chuyển</w:t>
            </w:r>
            <w:proofErr w:type="spellEnd"/>
            <w:r w:rsidRPr="004B59AB">
              <w:t xml:space="preserve"> </w:t>
            </w:r>
            <w:proofErr w:type="spellStart"/>
            <w:r w:rsidRPr="004B59AB">
              <w:t>hướng</w:t>
            </w:r>
            <w:proofErr w:type="spellEnd"/>
            <w:r w:rsidRPr="004B59AB">
              <w:t xml:space="preserve"> </w:t>
            </w:r>
            <w:proofErr w:type="spellStart"/>
            <w:r w:rsidRPr="004B59AB">
              <w:t>tại</w:t>
            </w:r>
            <w:proofErr w:type="spellEnd"/>
            <w:r w:rsidRPr="004B59AB">
              <w:t xml:space="preserve"> </w:t>
            </w:r>
            <w:proofErr w:type="spellStart"/>
            <w:r w:rsidRPr="004B59AB">
              <w:t>Việt</w:t>
            </w:r>
            <w:proofErr w:type="spellEnd"/>
            <w:r w:rsidRPr="004B59AB">
              <w:t xml:space="preserve"> Nam.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5E76" w14:textId="0B5FB048" w:rsidR="00952E88" w:rsidRDefault="00E42D79" w:rsidP="00401E5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05CCE0F9" w14:textId="77777777" w:rsidR="00642A54" w:rsidRDefault="00642A54" w:rsidP="00401E51">
            <w:pPr>
              <w:spacing w:line="312" w:lineRule="auto"/>
              <w:jc w:val="center"/>
              <w:rPr>
                <w:b/>
              </w:rPr>
            </w:pPr>
          </w:p>
          <w:p w14:paraId="521AA869" w14:textId="167AF31A" w:rsidR="00952E88" w:rsidRDefault="00E42D79" w:rsidP="00401E5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1A45FE71" w14:textId="77777777" w:rsidR="00E42D79" w:rsidRDefault="00E42D79" w:rsidP="00401E5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2EBE02ED" w14:textId="77777777" w:rsidR="00E42D79" w:rsidRDefault="00E42D79" w:rsidP="00401E51">
            <w:pPr>
              <w:spacing w:line="312" w:lineRule="auto"/>
              <w:jc w:val="center"/>
              <w:rPr>
                <w:b/>
              </w:rPr>
            </w:pPr>
          </w:p>
          <w:p w14:paraId="63BBB24A" w14:textId="41825AFA" w:rsidR="00E42D79" w:rsidRDefault="00E42D79" w:rsidP="00401E5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06880" w14:paraId="7B9B1AF2" w14:textId="77777777" w:rsidTr="00952E8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BC1B" w14:textId="77777777" w:rsidR="00952E88" w:rsidRDefault="00952E88" w:rsidP="00401E51">
            <w:pPr>
              <w:spacing w:line="312" w:lineRule="auto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1878" w14:textId="77777777" w:rsidR="00952E88" w:rsidRDefault="00952E88" w:rsidP="00401E51">
            <w:pPr>
              <w:spacing w:line="312" w:lineRule="auto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Tổng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điểm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AA6D" w14:textId="77777777" w:rsidR="00952E88" w:rsidRDefault="00952E88" w:rsidP="00401E5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08659FCB" w14:textId="38A1914E" w:rsidR="00952E88" w:rsidRDefault="00952E88" w:rsidP="00401E51">
      <w:pPr>
        <w:spacing w:line="312" w:lineRule="auto"/>
        <w:ind w:left="5040" w:firstLine="720"/>
        <w:rPr>
          <w:b/>
        </w:rPr>
      </w:pPr>
      <w:bookmarkStart w:id="0" w:name="_GoBack"/>
      <w:bookmarkEnd w:id="0"/>
      <w:r>
        <w:rPr>
          <w:b/>
        </w:rPr>
        <w:t xml:space="preserve">   TRƯỞNG BỘ MÔN</w:t>
      </w:r>
    </w:p>
    <w:p w14:paraId="3DAFD52F" w14:textId="77777777" w:rsidR="00952E88" w:rsidRDefault="00952E88" w:rsidP="00401E51">
      <w:pPr>
        <w:spacing w:line="312" w:lineRule="auto"/>
        <w:ind w:left="5040" w:firstLine="720"/>
        <w:rPr>
          <w:i/>
        </w:rPr>
      </w:pPr>
      <w:r>
        <w:rPr>
          <w:i/>
        </w:rPr>
        <w:t xml:space="preserve">      (</w:t>
      </w:r>
      <w:proofErr w:type="spellStart"/>
      <w:r>
        <w:rPr>
          <w:i/>
        </w:rPr>
        <w:t>Ký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họ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tên</w:t>
      </w:r>
      <w:proofErr w:type="spellEnd"/>
      <w:r>
        <w:rPr>
          <w:i/>
        </w:rPr>
        <w:t>)</w:t>
      </w:r>
    </w:p>
    <w:p w14:paraId="1D924CE2" w14:textId="77777777" w:rsidR="00952E88" w:rsidRDefault="00952E88" w:rsidP="00FA4477">
      <w:pPr>
        <w:spacing w:line="360" w:lineRule="auto"/>
        <w:ind w:firstLine="340"/>
      </w:pPr>
    </w:p>
    <w:p w14:paraId="109C47A8" w14:textId="77777777" w:rsidR="00952E88" w:rsidRDefault="00952E88" w:rsidP="00FA4477">
      <w:pPr>
        <w:spacing w:line="360" w:lineRule="auto"/>
        <w:ind w:firstLine="340"/>
      </w:pPr>
    </w:p>
    <w:p w14:paraId="28A3EAE3" w14:textId="77777777" w:rsidR="00B93337" w:rsidRDefault="00B93337" w:rsidP="00FA4477">
      <w:pPr>
        <w:spacing w:line="360" w:lineRule="auto"/>
      </w:pPr>
    </w:p>
    <w:sectPr w:rsidR="00B93337" w:rsidSect="00FA4477">
      <w:pgSz w:w="11907" w:h="16840" w:code="9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78"/>
    <w:rsid w:val="003E1231"/>
    <w:rsid w:val="00401E51"/>
    <w:rsid w:val="004C1154"/>
    <w:rsid w:val="00642A54"/>
    <w:rsid w:val="00706880"/>
    <w:rsid w:val="00767278"/>
    <w:rsid w:val="007A469A"/>
    <w:rsid w:val="00952E88"/>
    <w:rsid w:val="00B93337"/>
    <w:rsid w:val="00E42D79"/>
    <w:rsid w:val="00FA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E207"/>
  <w15:chartTrackingRefBased/>
  <w15:docId w15:val="{6393FE86-F653-4D16-9D4F-78D4D103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2E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D79"/>
    <w:pPr>
      <w:spacing w:after="120"/>
      <w:ind w:left="720"/>
      <w:contextualSpacing/>
    </w:pPr>
    <w:rPr>
      <w:rFonts w:asciiTheme="majorHAnsi" w:eastAsiaTheme="minorHAnsi" w:hAnsiTheme="majorHAnsi" w:cstheme="minorBidi"/>
      <w:sz w:val="24"/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Do</dc:creator>
  <cp:keywords/>
  <dc:description/>
  <cp:lastModifiedBy>Phuong Do</cp:lastModifiedBy>
  <cp:revision>9</cp:revision>
  <dcterms:created xsi:type="dcterms:W3CDTF">2020-05-21T08:25:00Z</dcterms:created>
  <dcterms:modified xsi:type="dcterms:W3CDTF">2020-05-21T08:39:00Z</dcterms:modified>
</cp:coreProperties>
</file>